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65CDB" w14:textId="1DFB1268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Segoe UI Historic"/>
          <w:color w:val="050505"/>
          <w:sz w:val="40"/>
          <w:szCs w:val="40"/>
        </w:rPr>
        <w:t>BMW 228i2020</w:t>
      </w:r>
    </w:p>
    <w:p w14:paraId="1781C8AB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ماشية 9000 ميل </w:t>
      </w:r>
    </w:p>
    <w:p w14:paraId="68FC00EA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فول مواصفات </w:t>
      </w:r>
    </w:p>
    <w:p w14:paraId="26BC0513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خمس بصمات </w:t>
      </w:r>
    </w:p>
    <w:p w14:paraId="161B6B3E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داخل ابيض </w:t>
      </w:r>
    </w:p>
    <w:p w14:paraId="34EDEBFC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دشبول الكتروني </w:t>
      </w:r>
    </w:p>
    <w:p w14:paraId="268300CF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Segoe UI Historic"/>
          <w:color w:val="050505"/>
          <w:sz w:val="40"/>
          <w:szCs w:val="40"/>
        </w:rPr>
        <w:t xml:space="preserve">3 </w:t>
      </w: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انظمة قيادة </w:t>
      </w:r>
    </w:p>
    <w:p w14:paraId="0AC2CC03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مرايات كهربائي </w:t>
      </w:r>
    </w:p>
    <w:p w14:paraId="6E193527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شحن لاسلكي </w:t>
      </w:r>
    </w:p>
    <w:p w14:paraId="5818FD7F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بانوراما </w:t>
      </w:r>
    </w:p>
    <w:p w14:paraId="51C1D35E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>تبريد قطعتين</w:t>
      </w:r>
    </w:p>
    <w:p w14:paraId="13D69C03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كشنات جلد </w:t>
      </w:r>
    </w:p>
    <w:p w14:paraId="2B2BD0EB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كشنات خزن وكهربائي </w:t>
      </w:r>
    </w:p>
    <w:p w14:paraId="4AFA9931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كشنات تدفئة </w:t>
      </w:r>
    </w:p>
    <w:p w14:paraId="0AD3D421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Segoe UI Historic"/>
          <w:color w:val="050505"/>
          <w:sz w:val="40"/>
          <w:szCs w:val="40"/>
        </w:rPr>
        <w:t xml:space="preserve">3 </w:t>
      </w: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كير </w:t>
      </w:r>
    </w:p>
    <w:p w14:paraId="7B7DBBF8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رادار نقطة عمياء </w:t>
      </w:r>
    </w:p>
    <w:p w14:paraId="21A10BF6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رادار امامي </w:t>
      </w:r>
    </w:p>
    <w:p w14:paraId="3A54A160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>لايت</w:t>
      </w:r>
      <w:r w:rsidRPr="0081338E">
        <w:rPr>
          <w:rFonts w:ascii="inherit" w:eastAsia="Times New Roman" w:hAnsi="inherit" w:cs="Segoe UI Historic"/>
          <w:color w:val="050505"/>
          <w:sz w:val="40"/>
          <w:szCs w:val="40"/>
        </w:rPr>
        <w:t xml:space="preserve"> LED</w:t>
      </w:r>
    </w:p>
    <w:p w14:paraId="5BBFC4E1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حساسات خلفية امامية </w:t>
      </w:r>
    </w:p>
    <w:p w14:paraId="66F0BFE1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وبيها مواصفات عديدة اخرى </w:t>
      </w:r>
    </w:p>
    <w:p w14:paraId="3CFE1A44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بيها جاملغ امامي جهة نفر كلير بخ بدون دواخل بدون ايرباك </w:t>
      </w:r>
    </w:p>
    <w:p w14:paraId="36ACA39D" w14:textId="019CDD6C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40"/>
          <w:szCs w:val="40"/>
          <w:rtl/>
        </w:rPr>
      </w:pPr>
      <w:r>
        <w:rPr>
          <w:rFonts w:ascii="inherit" w:eastAsia="Times New Roman" w:hAnsi="inherit" w:cs="Times New Roman" w:hint="cs"/>
          <w:color w:val="050505"/>
          <w:sz w:val="40"/>
          <w:szCs w:val="40"/>
          <w:rtl/>
        </w:rPr>
        <w:t xml:space="preserve">العنوان: </w:t>
      </w:r>
      <w:r w:rsidRPr="0081338E">
        <w:rPr>
          <w:rFonts w:ascii="inherit" w:eastAsia="Times New Roman" w:hAnsi="inherit" w:cs="Times New Roman"/>
          <w:color w:val="050505"/>
          <w:sz w:val="40"/>
          <w:szCs w:val="40"/>
          <w:rtl/>
        </w:rPr>
        <w:t>دهوك بدون رقم تترقم شمالي</w:t>
      </w:r>
    </w:p>
    <w:p w14:paraId="46E695B1" w14:textId="15048CB2" w:rsid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Arial"/>
          <w:color w:val="050505"/>
          <w:sz w:val="40"/>
          <w:szCs w:val="40"/>
          <w:rtl/>
        </w:rPr>
      </w:pPr>
      <w:r>
        <w:rPr>
          <w:rFonts w:ascii="inherit" w:eastAsia="Times New Roman" w:hAnsi="inherit" w:cs="Arial" w:hint="cs"/>
          <w:color w:val="050505"/>
          <w:sz w:val="40"/>
          <w:szCs w:val="40"/>
          <w:rtl/>
        </w:rPr>
        <w:t>السعر:30000$ (300ورقة)</w:t>
      </w:r>
    </w:p>
    <w:p w14:paraId="6A964CD9" w14:textId="5DD7D030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Arial"/>
          <w:color w:val="050505"/>
          <w:sz w:val="40"/>
          <w:szCs w:val="40"/>
        </w:rPr>
      </w:pPr>
      <w:r>
        <w:rPr>
          <w:rFonts w:ascii="inherit" w:eastAsia="Times New Roman" w:hAnsi="inherit" w:cs="Arial" w:hint="cs"/>
          <w:color w:val="050505"/>
          <w:sz w:val="40"/>
          <w:szCs w:val="40"/>
          <w:rtl/>
        </w:rPr>
        <w:t>للاستفسار:</w:t>
      </w:r>
    </w:p>
    <w:p w14:paraId="7B428262" w14:textId="180D92EF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</w:p>
    <w:p w14:paraId="4190E815" w14:textId="77777777" w:rsidR="0081338E" w:rsidRPr="0081338E" w:rsidRDefault="0081338E" w:rsidP="0081338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81338E">
        <w:rPr>
          <w:rFonts w:ascii="inherit" w:eastAsia="Times New Roman" w:hAnsi="inherit" w:cs="Segoe UI Historic"/>
          <w:color w:val="050505"/>
          <w:sz w:val="40"/>
          <w:szCs w:val="40"/>
        </w:rPr>
        <w:t>07507756481</w:t>
      </w:r>
    </w:p>
    <w:p w14:paraId="157F2FEA" w14:textId="77777777" w:rsidR="005D68F4" w:rsidRPr="0081338E" w:rsidRDefault="005D68F4">
      <w:pPr>
        <w:rPr>
          <w:sz w:val="40"/>
          <w:szCs w:val="40"/>
        </w:rPr>
      </w:pPr>
    </w:p>
    <w:sectPr w:rsidR="005D68F4" w:rsidRPr="00813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F4"/>
    <w:rsid w:val="005D68F4"/>
    <w:rsid w:val="0081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DE3AB"/>
  <w15:chartTrackingRefBased/>
  <w15:docId w15:val="{0FCEADCC-EA68-4104-8EA6-C50E24E4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6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11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33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4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7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2022-11-12T11:13:00Z</dcterms:created>
  <dcterms:modified xsi:type="dcterms:W3CDTF">2022-11-12T11:21:00Z</dcterms:modified>
</cp:coreProperties>
</file>